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1BA" w:rsidRDefault="005D41BA">
      <w:pPr>
        <w:rPr>
          <w:b/>
          <w:sz w:val="24"/>
        </w:rPr>
      </w:pPr>
    </w:p>
    <w:p w:rsidR="005D41BA" w:rsidRDefault="0021039D">
      <w:pPr>
        <w:rPr>
          <w:b/>
          <w:sz w:val="24"/>
        </w:rPr>
      </w:pPr>
      <w:r>
        <w:rPr>
          <w:b/>
          <w:sz w:val="24"/>
        </w:rPr>
        <w:t>Unit Planner</w:t>
      </w:r>
      <w:r w:rsidR="008C62F1">
        <w:rPr>
          <w:b/>
          <w:sz w:val="24"/>
        </w:rPr>
        <w:t xml:space="preserve">          </w:t>
      </w:r>
      <w:r w:rsidR="008C62F1" w:rsidRPr="008C62F1">
        <w:rPr>
          <w:b/>
          <w:sz w:val="24"/>
          <w:highlight w:val="green"/>
        </w:rPr>
        <w:t>Technology</w:t>
      </w:r>
      <w:r w:rsidR="008C62F1">
        <w:rPr>
          <w:b/>
          <w:sz w:val="24"/>
        </w:rPr>
        <w:t xml:space="preserve"> </w:t>
      </w:r>
      <w:proofErr w:type="gramStart"/>
      <w:r w:rsidR="008C62F1" w:rsidRPr="008C62F1">
        <w:rPr>
          <w:b/>
          <w:sz w:val="24"/>
          <w:highlight w:val="yellow"/>
        </w:rPr>
        <w:t>Differentiation</w:t>
      </w:r>
      <w:r w:rsidR="008C62F1">
        <w:rPr>
          <w:b/>
          <w:sz w:val="24"/>
        </w:rPr>
        <w:t xml:space="preserve">  </w:t>
      </w:r>
      <w:r w:rsidR="008C62F1" w:rsidRPr="008C62F1">
        <w:rPr>
          <w:b/>
          <w:sz w:val="24"/>
          <w:highlight w:val="cyan"/>
        </w:rPr>
        <w:t>Critical</w:t>
      </w:r>
      <w:proofErr w:type="gramEnd"/>
      <w:r w:rsidR="008C62F1" w:rsidRPr="008C62F1">
        <w:rPr>
          <w:b/>
          <w:sz w:val="24"/>
          <w:highlight w:val="cyan"/>
        </w:rPr>
        <w:t xml:space="preserve"> Thinking</w:t>
      </w:r>
    </w:p>
    <w:p w:rsidR="005D41BA" w:rsidRDefault="0021039D">
      <w:pPr>
        <w:rPr>
          <w:b/>
          <w:sz w:val="24"/>
        </w:rPr>
      </w:pPr>
      <w:r>
        <w:rPr>
          <w:b/>
          <w:sz w:val="24"/>
        </w:rPr>
        <w:t>Teacher:</w:t>
      </w:r>
      <w:r w:rsidR="00DD2EEA">
        <w:rPr>
          <w:b/>
          <w:sz w:val="24"/>
        </w:rPr>
        <w:t xml:space="preserve">   </w:t>
      </w:r>
      <w:r w:rsidR="00505FD4">
        <w:rPr>
          <w:b/>
          <w:sz w:val="24"/>
        </w:rPr>
        <w:t>Solek</w:t>
      </w:r>
      <w:r>
        <w:rPr>
          <w:b/>
          <w:sz w:val="24"/>
        </w:rPr>
        <w:tab/>
      </w:r>
      <w:r w:rsidR="008C62F1">
        <w:rPr>
          <w:b/>
          <w:sz w:val="24"/>
        </w:rPr>
        <w:tab/>
      </w:r>
      <w:r w:rsidR="008C62F1">
        <w:rPr>
          <w:b/>
          <w:sz w:val="24"/>
        </w:rPr>
        <w:tab/>
      </w:r>
      <w:r w:rsidR="008C62F1">
        <w:rPr>
          <w:b/>
          <w:sz w:val="24"/>
        </w:rPr>
        <w:tab/>
      </w:r>
      <w:r w:rsidR="008C62F1">
        <w:rPr>
          <w:b/>
          <w:sz w:val="24"/>
        </w:rPr>
        <w:tab/>
      </w:r>
      <w:r>
        <w:rPr>
          <w:b/>
          <w:sz w:val="24"/>
        </w:rPr>
        <w:t>Unit Title:</w:t>
      </w:r>
      <w:r w:rsidR="00DD2EEA">
        <w:rPr>
          <w:b/>
          <w:sz w:val="24"/>
        </w:rPr>
        <w:t xml:space="preserve">  First Degree Equations and Inequalities</w:t>
      </w: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14"/>
        <w:gridCol w:w="4392"/>
        <w:gridCol w:w="4914"/>
      </w:tblGrid>
      <w:tr w:rsidR="005D41BA">
        <w:trPr>
          <w:cantSplit/>
        </w:trPr>
        <w:tc>
          <w:tcPr>
            <w:tcW w:w="14220" w:type="dxa"/>
            <w:gridSpan w:val="3"/>
          </w:tcPr>
          <w:p w:rsidR="005D41BA" w:rsidRDefault="0021039D" w:rsidP="00505FD4">
            <w:pPr>
              <w:rPr>
                <w:sz w:val="22"/>
              </w:rPr>
            </w:pPr>
            <w:r>
              <w:rPr>
                <w:b/>
              </w:rPr>
              <w:t xml:space="preserve">Standards / Benchmarks: </w:t>
            </w:r>
            <w:r>
              <w:rPr>
                <w:sz w:val="22"/>
              </w:rPr>
              <w:t xml:space="preserve">– </w:t>
            </w:r>
          </w:p>
          <w:p w:rsidR="00505FD4" w:rsidRDefault="00505FD4" w:rsidP="00505FD4">
            <w:pPr>
              <w:outlineLvl w:val="0"/>
            </w:pPr>
            <w:r>
              <w:t>N2</w:t>
            </w:r>
            <w:r w:rsidRPr="00482DF6">
              <w:t xml:space="preserve"> </w:t>
            </w:r>
            <w:r>
              <w:t>Demonstrate that a number can be expressed in many forms</w:t>
            </w:r>
          </w:p>
          <w:p w:rsidR="00505FD4" w:rsidRDefault="00505FD4" w:rsidP="00505FD4">
            <w:r>
              <w:t>N3 Use number sense to estimate and determine if solutions are reasonable</w:t>
            </w:r>
          </w:p>
          <w:p w:rsidR="00505FD4" w:rsidRDefault="00505FD4" w:rsidP="00505FD4">
            <w:r>
              <w:t>N 5 Selecting and using appropriate computational methods and tools</w:t>
            </w:r>
          </w:p>
          <w:p w:rsidR="00505FD4" w:rsidRDefault="00505FD4" w:rsidP="00505FD4">
            <w:r>
              <w:t>N7 Justifying reasonableness of solutions and verifying results</w:t>
            </w:r>
          </w:p>
          <w:p w:rsidR="00505FD4" w:rsidRDefault="00505FD4" w:rsidP="00505FD4">
            <w:r>
              <w:t xml:space="preserve">A1 Demonstrating the ability to translate real-world situations into algebraic expressions and equations  </w:t>
            </w:r>
          </w:p>
          <w:p w:rsidR="00505FD4" w:rsidRDefault="00505FD4" w:rsidP="00505FD4">
            <w:r>
              <w:t>A3 Use tables and graphs as tools to interpret algebraic expressions, equations and inequalities</w:t>
            </w:r>
          </w:p>
          <w:p w:rsidR="00505FD4" w:rsidRDefault="00505FD4" w:rsidP="00505FD4">
            <w:r>
              <w:t>A4 Solving algebraic equations</w:t>
            </w:r>
          </w:p>
          <w:p w:rsidR="00505FD4" w:rsidRDefault="00505FD4" w:rsidP="00505FD4">
            <w:r>
              <w:t>M1 Select and use appropriate units</w:t>
            </w:r>
          </w:p>
          <w:p w:rsidR="00505FD4" w:rsidRDefault="00505FD4" w:rsidP="00505FD4">
            <w:r>
              <w:t>M2 demonstrate an intuitive sense of measurement</w:t>
            </w:r>
          </w:p>
          <w:p w:rsidR="00505FD4" w:rsidRDefault="00505FD4" w:rsidP="00505FD4">
            <w:r>
              <w:t>M3 Estimate, compute and apply physical measurements</w:t>
            </w:r>
          </w:p>
          <w:p w:rsidR="00505FD4" w:rsidRDefault="00505FD4" w:rsidP="00505FD4">
            <w:r>
              <w:t xml:space="preserve">M4 Demonstrate the concept of measurement as it applies to real-world experiences </w:t>
            </w:r>
          </w:p>
          <w:p w:rsidR="00505FD4" w:rsidRDefault="00505FD4" w:rsidP="00505FD4">
            <w:r>
              <w:t>G1 Identifying, describing, comparing, constructing and classifying geometric figures in two and three dimensions</w:t>
            </w:r>
          </w:p>
          <w:p w:rsidR="00505FD4" w:rsidRDefault="00505FD4" w:rsidP="00505FD4">
            <w:r>
              <w:t>G2 Representing and solving problems using geometric models and properties</w:t>
            </w:r>
          </w:p>
          <w:p w:rsidR="00505FD4" w:rsidRDefault="00505FD4" w:rsidP="00505FD4">
            <w:r>
              <w:t>G4 Using inductive reasoning to predict, discover and apply geometric properties and relationships</w:t>
            </w:r>
          </w:p>
          <w:p w:rsidR="00505FD4" w:rsidRDefault="00505FD4" w:rsidP="00505FD4">
            <w:r>
              <w:t>G6 Demonstrating deductive reasoning and mathematical justification</w:t>
            </w:r>
          </w:p>
          <w:p w:rsidR="00505FD4" w:rsidRDefault="00505FD4" w:rsidP="00505FD4">
            <w:r>
              <w:t>P1 Model the concepts of variables, functions and relations</w:t>
            </w:r>
          </w:p>
          <w:p w:rsidR="00505FD4" w:rsidRDefault="00505FD4" w:rsidP="00505FD4">
            <w:r>
              <w:t>P2 Translating between tabular, symbolic or graphic representations of functions</w:t>
            </w:r>
          </w:p>
          <w:p w:rsidR="00505FD4" w:rsidRDefault="00505FD4" w:rsidP="00505FD4">
            <w:r>
              <w:t>D7 Making inferences from data in charts tables and graphs</w:t>
            </w:r>
          </w:p>
          <w:p w:rsidR="00505FD4" w:rsidRDefault="00505FD4" w:rsidP="00505FD4">
            <w:r>
              <w:t>D8 Using logical thinking i.e. flow charts Venn diagrams and truth tables</w:t>
            </w:r>
          </w:p>
          <w:p w:rsidR="00505FD4" w:rsidRPr="00F039A7" w:rsidRDefault="00505FD4" w:rsidP="00505FD4">
            <w:pPr>
              <w:rPr>
                <w:b/>
              </w:rPr>
            </w:pPr>
            <w:r>
              <w:t xml:space="preserve">                             </w:t>
            </w:r>
          </w:p>
        </w:tc>
      </w:tr>
      <w:tr w:rsidR="005D41BA">
        <w:trPr>
          <w:cantSplit/>
        </w:trPr>
        <w:tc>
          <w:tcPr>
            <w:tcW w:w="4914" w:type="dxa"/>
            <w:vMerge w:val="restart"/>
          </w:tcPr>
          <w:p w:rsidR="005D41BA" w:rsidRDefault="0021039D">
            <w:pPr>
              <w:rPr>
                <w:b/>
              </w:rPr>
            </w:pPr>
            <w:r>
              <w:rPr>
                <w:b/>
              </w:rPr>
              <w:t>Standards Analysis:</w:t>
            </w:r>
          </w:p>
          <w:p w:rsidR="00F039A7" w:rsidRDefault="00F039A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Students should know:</w:t>
            </w:r>
          </w:p>
          <w:p w:rsidR="00F039A7" w:rsidRDefault="00F039A7" w:rsidP="00F039A7">
            <w:pPr>
              <w:numPr>
                <w:ilvl w:val="0"/>
                <w:numId w:val="8"/>
              </w:numPr>
              <w:ind w:right="-180"/>
            </w:pPr>
            <w:r>
              <w:t>Simplify or evaluate expressions using the order of operations.</w:t>
            </w:r>
          </w:p>
          <w:p w:rsidR="00F039A7" w:rsidRDefault="00F039A7" w:rsidP="00F039A7">
            <w:pPr>
              <w:numPr>
                <w:ilvl w:val="0"/>
                <w:numId w:val="8"/>
              </w:numPr>
              <w:ind w:right="-180"/>
            </w:pPr>
            <w:r>
              <w:t xml:space="preserve">Define sets of numbers and determine the sets to which a given number belongs.  </w:t>
            </w:r>
          </w:p>
          <w:p w:rsidR="00F039A7" w:rsidRDefault="00F039A7" w:rsidP="00F039A7">
            <w:pPr>
              <w:numPr>
                <w:ilvl w:val="0"/>
                <w:numId w:val="8"/>
              </w:numPr>
              <w:ind w:right="-180"/>
            </w:pPr>
            <w:r>
              <w:t xml:space="preserve">Solve first-degree and absolute value equations and inequalities.  </w:t>
            </w:r>
          </w:p>
          <w:p w:rsidR="00F039A7" w:rsidRDefault="00F039A7" w:rsidP="00F039A7">
            <w:pPr>
              <w:numPr>
                <w:ilvl w:val="0"/>
                <w:numId w:val="8"/>
              </w:numPr>
              <w:ind w:right="-180"/>
            </w:pPr>
            <w:r>
              <w:t>Simplify or evaluate expressions using the order of operations.</w:t>
            </w:r>
          </w:p>
          <w:p w:rsidR="00F039A7" w:rsidRDefault="00F039A7" w:rsidP="00F039A7">
            <w:pPr>
              <w:numPr>
                <w:ilvl w:val="0"/>
                <w:numId w:val="8"/>
              </w:numPr>
              <w:ind w:right="-180"/>
            </w:pPr>
            <w:r>
              <w:t xml:space="preserve">Define sets of numbers and determine the sets to </w:t>
            </w:r>
            <w:r>
              <w:lastRenderedPageBreak/>
              <w:t xml:space="preserve">which a given number belongs.  </w:t>
            </w:r>
          </w:p>
          <w:p w:rsidR="00F039A7" w:rsidRDefault="00F039A7" w:rsidP="00F039A7">
            <w:pPr>
              <w:numPr>
                <w:ilvl w:val="0"/>
                <w:numId w:val="8"/>
              </w:numPr>
              <w:ind w:right="-180"/>
            </w:pPr>
            <w:r>
              <w:t xml:space="preserve">Solve first-degree and absolute value equations and inequalities.  </w:t>
            </w:r>
          </w:p>
          <w:p w:rsidR="00F039A7" w:rsidRPr="00F039A7" w:rsidRDefault="00F039A7">
            <w:pPr>
              <w:rPr>
                <w:sz w:val="22"/>
              </w:rPr>
            </w:pPr>
          </w:p>
          <w:p w:rsidR="005D41BA" w:rsidRDefault="00F039A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Students should be able to do:</w:t>
            </w:r>
          </w:p>
          <w:p w:rsidR="00DD2EEA" w:rsidRDefault="00DD2EEA" w:rsidP="00DD2EEA">
            <w:pPr>
              <w:numPr>
                <w:ilvl w:val="0"/>
                <w:numId w:val="1"/>
              </w:numPr>
              <w:outlineLvl w:val="0"/>
            </w:pPr>
            <w:r>
              <w:t>Use order of operations to evaluate expressions</w:t>
            </w:r>
          </w:p>
          <w:p w:rsidR="00DD2EEA" w:rsidRDefault="00DD2EEA" w:rsidP="00DD2EEA">
            <w:pPr>
              <w:numPr>
                <w:ilvl w:val="0"/>
                <w:numId w:val="1"/>
              </w:numPr>
              <w:outlineLvl w:val="0"/>
            </w:pPr>
            <w:r>
              <w:t>Use formulas</w:t>
            </w:r>
          </w:p>
          <w:p w:rsidR="00DD2EEA" w:rsidRPr="00631C2F" w:rsidRDefault="00DD2EEA" w:rsidP="00DD2EEA">
            <w:pPr>
              <w:numPr>
                <w:ilvl w:val="0"/>
                <w:numId w:val="1"/>
              </w:numPr>
              <w:outlineLvl w:val="0"/>
            </w:pPr>
            <w:r w:rsidRPr="00631C2F">
              <w:t>Classify Real Numbers</w:t>
            </w:r>
          </w:p>
          <w:p w:rsidR="00DD2EEA" w:rsidRPr="00631C2F" w:rsidRDefault="00DD2EEA" w:rsidP="00DD2EEA">
            <w:pPr>
              <w:numPr>
                <w:ilvl w:val="0"/>
                <w:numId w:val="1"/>
              </w:numPr>
              <w:outlineLvl w:val="0"/>
            </w:pPr>
            <w:r w:rsidRPr="00631C2F">
              <w:t>Use the properties of real numbers to evaluate expressions</w:t>
            </w:r>
          </w:p>
          <w:p w:rsidR="00DD2EEA" w:rsidRPr="00631C2F" w:rsidRDefault="00DD2EEA" w:rsidP="00DD2EEA">
            <w:pPr>
              <w:numPr>
                <w:ilvl w:val="0"/>
                <w:numId w:val="1"/>
              </w:numPr>
              <w:outlineLvl w:val="0"/>
            </w:pPr>
            <w:r w:rsidRPr="00631C2F">
              <w:t>Translate verbal expressi</w:t>
            </w:r>
            <w:r>
              <w:t>o</w:t>
            </w:r>
            <w:r w:rsidRPr="00631C2F">
              <w:t>ns into algebraic expressions and equations, and vice versa</w:t>
            </w:r>
          </w:p>
          <w:p w:rsidR="00DD2EEA" w:rsidRDefault="00DD2EEA" w:rsidP="00DD2EEA">
            <w:pPr>
              <w:numPr>
                <w:ilvl w:val="0"/>
                <w:numId w:val="1"/>
              </w:numPr>
              <w:outlineLvl w:val="0"/>
            </w:pPr>
            <w:r w:rsidRPr="00631C2F">
              <w:t>Solve equations using the properties of equality</w:t>
            </w:r>
          </w:p>
          <w:p w:rsidR="00DD2EEA" w:rsidRPr="00420B9E" w:rsidRDefault="00DD2EEA" w:rsidP="00DD2EEA">
            <w:pPr>
              <w:numPr>
                <w:ilvl w:val="0"/>
                <w:numId w:val="1"/>
              </w:numPr>
              <w:outlineLvl w:val="0"/>
            </w:pPr>
            <w:r w:rsidRPr="00420B9E">
              <w:t>Evaluate expressions involving absolute values</w:t>
            </w:r>
          </w:p>
          <w:p w:rsidR="00DD2EEA" w:rsidRDefault="00DD2EEA" w:rsidP="00DD2EEA">
            <w:pPr>
              <w:numPr>
                <w:ilvl w:val="0"/>
                <w:numId w:val="1"/>
              </w:numPr>
              <w:outlineLvl w:val="0"/>
            </w:pPr>
            <w:r w:rsidRPr="00420B9E">
              <w:t>Solve absolute value equations</w:t>
            </w:r>
          </w:p>
          <w:p w:rsidR="00DD2EEA" w:rsidRPr="001152B9" w:rsidRDefault="00DD2EEA" w:rsidP="00DD2EEA">
            <w:pPr>
              <w:numPr>
                <w:ilvl w:val="0"/>
                <w:numId w:val="1"/>
              </w:numPr>
              <w:outlineLvl w:val="0"/>
            </w:pPr>
            <w:r w:rsidRPr="001152B9">
              <w:t>Solve inequalities</w:t>
            </w:r>
          </w:p>
          <w:p w:rsidR="00DD2EEA" w:rsidRDefault="00DD2EEA" w:rsidP="00DD2EEA">
            <w:pPr>
              <w:numPr>
                <w:ilvl w:val="0"/>
                <w:numId w:val="1"/>
              </w:numPr>
              <w:outlineLvl w:val="0"/>
            </w:pPr>
            <w:r w:rsidRPr="001152B9">
              <w:t>Solve real-world problems involving inequalities</w:t>
            </w:r>
          </w:p>
          <w:p w:rsidR="00DD2EEA" w:rsidRPr="0043764E" w:rsidRDefault="00DD2EEA" w:rsidP="00DD2EEA">
            <w:pPr>
              <w:numPr>
                <w:ilvl w:val="0"/>
                <w:numId w:val="1"/>
              </w:numPr>
              <w:outlineLvl w:val="0"/>
            </w:pPr>
            <w:r w:rsidRPr="0043764E">
              <w:t>Solve compound inequalities</w:t>
            </w:r>
          </w:p>
          <w:p w:rsidR="005D41BA" w:rsidRPr="00692EF8" w:rsidRDefault="00DD2EEA" w:rsidP="00692EF8">
            <w:pPr>
              <w:numPr>
                <w:ilvl w:val="0"/>
                <w:numId w:val="1"/>
              </w:numPr>
              <w:outlineLvl w:val="0"/>
            </w:pPr>
            <w:r w:rsidRPr="0043764E">
              <w:t>Solve absolute value inequalities</w:t>
            </w:r>
          </w:p>
        </w:tc>
        <w:tc>
          <w:tcPr>
            <w:tcW w:w="4392" w:type="dxa"/>
          </w:tcPr>
          <w:p w:rsidR="005D41BA" w:rsidRDefault="0021039D">
            <w:r>
              <w:rPr>
                <w:b/>
              </w:rPr>
              <w:lastRenderedPageBreak/>
              <w:t>Critical Questions or Statements</w:t>
            </w:r>
            <w:r>
              <w:t>:</w:t>
            </w:r>
          </w:p>
          <w:p w:rsidR="005D41BA" w:rsidRDefault="0021039D">
            <w:pPr>
              <w:rPr>
                <w:sz w:val="22"/>
              </w:rPr>
            </w:pPr>
            <w:r>
              <w:rPr>
                <w:sz w:val="22"/>
              </w:rPr>
              <w:t>Essential learning for this Unit</w:t>
            </w:r>
          </w:p>
          <w:p w:rsidR="005D41BA" w:rsidRPr="008C62F1" w:rsidRDefault="00DD2EEA" w:rsidP="00DD2EEA">
            <w:pPr>
              <w:numPr>
                <w:ilvl w:val="0"/>
                <w:numId w:val="2"/>
              </w:numPr>
              <w:rPr>
                <w:sz w:val="22"/>
                <w:highlight w:val="cyan"/>
              </w:rPr>
            </w:pPr>
            <w:r w:rsidRPr="008C62F1">
              <w:rPr>
                <w:highlight w:val="cyan"/>
              </w:rPr>
              <w:t>Is the Distributive Property also true for division?  Why or why not?</w:t>
            </w:r>
          </w:p>
          <w:p w:rsidR="005D41BA" w:rsidRPr="008C62F1" w:rsidRDefault="00DD2EEA" w:rsidP="00DD2EEA">
            <w:pPr>
              <w:numPr>
                <w:ilvl w:val="0"/>
                <w:numId w:val="2"/>
              </w:numPr>
              <w:rPr>
                <w:rFonts w:eastAsiaTheme="minorEastAsia"/>
                <w:highlight w:val="cyan"/>
              </w:rPr>
            </w:pPr>
            <w:r w:rsidRPr="008C62F1">
              <w:rPr>
                <w:highlight w:val="cyan"/>
              </w:rPr>
              <w:t xml:space="preserve">Determine whether </w:t>
            </w:r>
            <w:r w:rsidR="00692EF8" w:rsidRPr="008C62F1">
              <w:rPr>
                <w:highlight w:val="cyan"/>
              </w:rPr>
              <w:t>the</w:t>
            </w:r>
            <w:r w:rsidRPr="008C62F1">
              <w:rPr>
                <w:highlight w:val="cyan"/>
              </w:rPr>
              <w:t xml:space="preserve"> statement is sometimes, always, or never true.  Explain your reasoning.  If a and b are real numbers, then </w:t>
            </w:r>
            <w:r w:rsidR="008F0F57" w:rsidRPr="008C62F1">
              <w:rPr>
                <w:rFonts w:eastAsiaTheme="minorEastAsia"/>
                <w:highlight w:val="cyan"/>
              </w:rPr>
              <w:fldChar w:fldCharType="begin"/>
            </w:r>
            <w:r w:rsidRPr="008C62F1">
              <w:rPr>
                <w:rFonts w:eastAsiaTheme="minorEastAsia"/>
                <w:highlight w:val="cyan"/>
              </w:rPr>
              <w:instrText xml:space="preserve"> QUOTE </w:instrText>
            </w:r>
            <w:r w:rsidR="008C62F1" w:rsidRPr="008C62F1">
              <w:rPr>
                <w:position w:val="-5"/>
                <w:highlight w:val="cy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65pt;height:11.85pt" equationxml="&lt;">
                  <v:imagedata r:id="rId5" o:title="" chromakey="white"/>
                </v:shape>
              </w:pict>
            </w:r>
            <w:r w:rsidRPr="008C62F1">
              <w:rPr>
                <w:rFonts w:eastAsiaTheme="minorEastAsia"/>
                <w:highlight w:val="cyan"/>
              </w:rPr>
              <w:instrText xml:space="preserve"> </w:instrText>
            </w:r>
            <w:r w:rsidR="008F0F57" w:rsidRPr="008C62F1">
              <w:rPr>
                <w:rFonts w:eastAsiaTheme="minorEastAsia"/>
                <w:highlight w:val="cyan"/>
              </w:rPr>
              <w:fldChar w:fldCharType="separate"/>
            </w:r>
            <w:r w:rsidR="008F0F57" w:rsidRPr="008C62F1">
              <w:rPr>
                <w:position w:val="-5"/>
                <w:highlight w:val="cyan"/>
              </w:rPr>
              <w:pict>
                <v:shape id="_x0000_i1026" type="#_x0000_t75" style="width:29.65pt;height:11.85pt" equationxml="&lt;">
                  <v:imagedata r:id="rId5" o:title="" chromakey="white"/>
                </v:shape>
              </w:pict>
            </w:r>
            <w:r w:rsidR="008F0F57" w:rsidRPr="008C62F1">
              <w:rPr>
                <w:rFonts w:eastAsiaTheme="minorEastAsia"/>
                <w:highlight w:val="cyan"/>
              </w:rPr>
              <w:fldChar w:fldCharType="end"/>
            </w:r>
            <w:r w:rsidRPr="008C62F1">
              <w:rPr>
                <w:rFonts w:eastAsiaTheme="minorEastAsia"/>
                <w:highlight w:val="cyan"/>
              </w:rPr>
              <w:t xml:space="preserve"> =</w:t>
            </w:r>
            <w:r w:rsidR="008F0F57" w:rsidRPr="008C62F1">
              <w:rPr>
                <w:rFonts w:eastAsiaTheme="minorEastAsia"/>
                <w:highlight w:val="cyan"/>
              </w:rPr>
              <w:fldChar w:fldCharType="begin"/>
            </w:r>
            <w:r w:rsidRPr="008C62F1">
              <w:rPr>
                <w:rFonts w:eastAsiaTheme="minorEastAsia"/>
                <w:highlight w:val="cyan"/>
              </w:rPr>
              <w:instrText xml:space="preserve"> QUOTE </w:instrText>
            </w:r>
            <w:r w:rsidR="008C62F1" w:rsidRPr="008C62F1">
              <w:rPr>
                <w:rFonts w:eastAsiaTheme="minorEastAsia"/>
                <w:position w:val="-5"/>
                <w:highlight w:val="cyan"/>
              </w:rPr>
              <w:pict>
                <v:shape id="_x0000_i1027" type="#_x0000_t75" style="width:11.85pt;height:11.85pt" equationxml="&lt;">
                  <v:imagedata r:id="rId6" o:title="" chromakey="white"/>
                </v:shape>
              </w:pict>
            </w:r>
            <w:r w:rsidRPr="008C62F1">
              <w:rPr>
                <w:rFonts w:eastAsiaTheme="minorEastAsia"/>
                <w:highlight w:val="cyan"/>
              </w:rPr>
              <w:instrText xml:space="preserve"> </w:instrText>
            </w:r>
            <w:r w:rsidR="008F0F57" w:rsidRPr="008C62F1">
              <w:rPr>
                <w:rFonts w:eastAsiaTheme="minorEastAsia"/>
                <w:highlight w:val="cyan"/>
              </w:rPr>
              <w:fldChar w:fldCharType="separate"/>
            </w:r>
            <w:r w:rsidR="008F0F57" w:rsidRPr="008C62F1">
              <w:rPr>
                <w:rFonts w:eastAsiaTheme="minorEastAsia"/>
                <w:position w:val="-5"/>
                <w:highlight w:val="cyan"/>
              </w:rPr>
              <w:pict>
                <v:shape id="_x0000_i1028" type="#_x0000_t75" style="width:11.85pt;height:11.85pt" equationxml="&lt;">
                  <v:imagedata r:id="rId6" o:title="" chromakey="white"/>
                </v:shape>
              </w:pict>
            </w:r>
            <w:r w:rsidR="008F0F57" w:rsidRPr="008C62F1">
              <w:rPr>
                <w:rFonts w:eastAsiaTheme="minorEastAsia"/>
                <w:highlight w:val="cyan"/>
              </w:rPr>
              <w:fldChar w:fldCharType="end"/>
            </w:r>
            <w:r w:rsidRPr="008C62F1">
              <w:rPr>
                <w:rFonts w:eastAsiaTheme="minorEastAsia"/>
                <w:highlight w:val="cyan"/>
              </w:rPr>
              <w:t xml:space="preserve"> </w:t>
            </w:r>
            <w:proofErr w:type="gramStart"/>
            <w:r w:rsidRPr="008C62F1">
              <w:rPr>
                <w:rFonts w:eastAsiaTheme="minorEastAsia"/>
                <w:highlight w:val="cyan"/>
              </w:rPr>
              <w:t xml:space="preserve">+ </w:t>
            </w:r>
            <w:proofErr w:type="gramEnd"/>
            <w:r w:rsidR="008F0F57" w:rsidRPr="008C62F1">
              <w:rPr>
                <w:rFonts w:eastAsiaTheme="minorEastAsia"/>
                <w:highlight w:val="cyan"/>
              </w:rPr>
              <w:fldChar w:fldCharType="begin"/>
            </w:r>
            <w:r w:rsidRPr="008C62F1">
              <w:rPr>
                <w:rFonts w:eastAsiaTheme="minorEastAsia"/>
                <w:highlight w:val="cyan"/>
              </w:rPr>
              <w:instrText xml:space="preserve"> QUOTE </w:instrText>
            </w:r>
            <w:r w:rsidR="008C62F1" w:rsidRPr="008C62F1">
              <w:rPr>
                <w:rFonts w:eastAsiaTheme="minorEastAsia"/>
                <w:position w:val="-5"/>
                <w:highlight w:val="cyan"/>
              </w:rPr>
              <w:pict>
                <v:shape id="_x0000_i1029" type="#_x0000_t75" style="width:11.85pt;height:11.85pt" equationxml="&lt;">
                  <v:imagedata r:id="rId7" o:title="" chromakey="white"/>
                </v:shape>
              </w:pict>
            </w:r>
            <w:r w:rsidRPr="008C62F1">
              <w:rPr>
                <w:rFonts w:eastAsiaTheme="minorEastAsia"/>
                <w:highlight w:val="cyan"/>
              </w:rPr>
              <w:instrText xml:space="preserve"> </w:instrText>
            </w:r>
            <w:r w:rsidR="008F0F57" w:rsidRPr="008C62F1">
              <w:rPr>
                <w:rFonts w:eastAsiaTheme="minorEastAsia"/>
                <w:highlight w:val="cyan"/>
              </w:rPr>
              <w:fldChar w:fldCharType="separate"/>
            </w:r>
            <w:r w:rsidR="008F0F57" w:rsidRPr="008C62F1">
              <w:rPr>
                <w:rFonts w:eastAsiaTheme="minorEastAsia"/>
                <w:position w:val="-5"/>
                <w:highlight w:val="cyan"/>
              </w:rPr>
              <w:pict>
                <v:shape id="_x0000_i1030" type="#_x0000_t75" style="width:11.85pt;height:11.85pt" equationxml="&lt;">
                  <v:imagedata r:id="rId7" o:title="" chromakey="white"/>
                </v:shape>
              </w:pict>
            </w:r>
            <w:r w:rsidR="008F0F57" w:rsidRPr="008C62F1">
              <w:rPr>
                <w:rFonts w:eastAsiaTheme="minorEastAsia"/>
                <w:highlight w:val="cyan"/>
              </w:rPr>
              <w:fldChar w:fldCharType="end"/>
            </w:r>
            <w:r w:rsidRPr="008C62F1">
              <w:rPr>
                <w:rFonts w:eastAsiaTheme="minorEastAsia"/>
                <w:highlight w:val="cyan"/>
              </w:rPr>
              <w:t>.</w:t>
            </w:r>
          </w:p>
          <w:p w:rsidR="00DD2EEA" w:rsidRPr="008C62F1" w:rsidRDefault="00DD2EEA" w:rsidP="00DD2EEA">
            <w:pPr>
              <w:numPr>
                <w:ilvl w:val="0"/>
                <w:numId w:val="2"/>
              </w:numPr>
              <w:rPr>
                <w:sz w:val="22"/>
                <w:highlight w:val="cyan"/>
              </w:rPr>
            </w:pPr>
            <w:r w:rsidRPr="008C62F1">
              <w:rPr>
                <w:rFonts w:eastAsiaTheme="minorEastAsia"/>
                <w:highlight w:val="cyan"/>
              </w:rPr>
              <w:t>What is set builder and interval notation?</w:t>
            </w:r>
          </w:p>
          <w:p w:rsidR="005D41BA" w:rsidRDefault="00DD2EEA" w:rsidP="00DD2EEA">
            <w:pPr>
              <w:numPr>
                <w:ilvl w:val="0"/>
                <w:numId w:val="2"/>
              </w:numPr>
              <w:rPr>
                <w:b/>
                <w:sz w:val="32"/>
              </w:rPr>
            </w:pPr>
            <w:r w:rsidRPr="008C62F1">
              <w:rPr>
                <w:highlight w:val="cyan"/>
              </w:rPr>
              <w:t>Does the Reflexive Property hold true for inequalities?</w:t>
            </w:r>
            <w:r>
              <w:t xml:space="preserve">  </w:t>
            </w:r>
          </w:p>
        </w:tc>
        <w:tc>
          <w:tcPr>
            <w:tcW w:w="4914" w:type="dxa"/>
          </w:tcPr>
          <w:p w:rsidR="005D41BA" w:rsidRDefault="0021039D">
            <w:pPr>
              <w:rPr>
                <w:sz w:val="22"/>
              </w:rPr>
            </w:pPr>
            <w:r>
              <w:rPr>
                <w:b/>
              </w:rPr>
              <w:t>Relevance</w:t>
            </w:r>
            <w:r>
              <w:rPr>
                <w:b/>
                <w:sz w:val="22"/>
              </w:rPr>
              <w:t xml:space="preserve">:  </w:t>
            </w:r>
            <w:r w:rsidR="00692EF8">
              <w:rPr>
                <w:sz w:val="22"/>
              </w:rPr>
              <w:t>Connections will be made to these properties using numbers before using the properties with variable to enable all learners to connect the information to previous knowledge</w:t>
            </w:r>
          </w:p>
          <w:p w:rsidR="005D41BA" w:rsidRDefault="005D41BA">
            <w:pPr>
              <w:rPr>
                <w:b/>
                <w:sz w:val="32"/>
              </w:rPr>
            </w:pPr>
          </w:p>
        </w:tc>
      </w:tr>
      <w:tr w:rsidR="005D41BA">
        <w:trPr>
          <w:cantSplit/>
        </w:trPr>
        <w:tc>
          <w:tcPr>
            <w:tcW w:w="4914" w:type="dxa"/>
            <w:vMerge/>
          </w:tcPr>
          <w:p w:rsidR="005D41BA" w:rsidRDefault="005D41BA">
            <w:pPr>
              <w:rPr>
                <w:b/>
                <w:sz w:val="32"/>
              </w:rPr>
            </w:pPr>
          </w:p>
        </w:tc>
        <w:tc>
          <w:tcPr>
            <w:tcW w:w="4392" w:type="dxa"/>
          </w:tcPr>
          <w:p w:rsidR="005D41BA" w:rsidRDefault="0021039D">
            <w:pPr>
              <w:rPr>
                <w:b/>
              </w:rPr>
            </w:pPr>
            <w:r>
              <w:rPr>
                <w:b/>
              </w:rPr>
              <w:t>Pre-assessment tools / strategies:</w:t>
            </w:r>
          </w:p>
          <w:p w:rsidR="00692EF8" w:rsidRPr="008C62F1" w:rsidRDefault="00692EF8" w:rsidP="00692EF8">
            <w:pPr>
              <w:numPr>
                <w:ilvl w:val="0"/>
                <w:numId w:val="3"/>
              </w:numPr>
              <w:rPr>
                <w:highlight w:val="green"/>
              </w:rPr>
            </w:pPr>
            <w:r w:rsidRPr="008C62F1">
              <w:rPr>
                <w:highlight w:val="green"/>
              </w:rPr>
              <w:t>Getting started activity p. 5 in text</w:t>
            </w:r>
            <w:r w:rsidR="008C62F1" w:rsidRPr="008C62F1">
              <w:rPr>
                <w:highlight w:val="green"/>
              </w:rPr>
              <w:t xml:space="preserve"> submit via drop box on </w:t>
            </w:r>
            <w:proofErr w:type="spellStart"/>
            <w:r w:rsidR="008C62F1" w:rsidRPr="008C62F1">
              <w:rPr>
                <w:highlight w:val="green"/>
              </w:rPr>
              <w:t>edline</w:t>
            </w:r>
            <w:proofErr w:type="spellEnd"/>
          </w:p>
          <w:p w:rsidR="00692EF8" w:rsidRPr="008C62F1" w:rsidRDefault="00692EF8" w:rsidP="00692EF8">
            <w:pPr>
              <w:numPr>
                <w:ilvl w:val="0"/>
                <w:numId w:val="3"/>
              </w:numPr>
              <w:rPr>
                <w:highlight w:val="green"/>
              </w:rPr>
            </w:pPr>
            <w:r w:rsidRPr="008C62F1">
              <w:rPr>
                <w:highlight w:val="green"/>
              </w:rPr>
              <w:t>Daily online self checks @glencoe.com</w:t>
            </w:r>
          </w:p>
          <w:p w:rsidR="00692EF8" w:rsidRPr="00692EF8" w:rsidRDefault="00692EF8" w:rsidP="00692EF8">
            <w:pPr>
              <w:numPr>
                <w:ilvl w:val="0"/>
                <w:numId w:val="3"/>
              </w:numPr>
            </w:pPr>
            <w:r>
              <w:t>5 minute checks in resources</w:t>
            </w:r>
          </w:p>
        </w:tc>
        <w:tc>
          <w:tcPr>
            <w:tcW w:w="4914" w:type="dxa"/>
          </w:tcPr>
          <w:p w:rsidR="005D41BA" w:rsidRDefault="0021039D">
            <w:pPr>
              <w:rPr>
                <w:b/>
              </w:rPr>
            </w:pPr>
            <w:r>
              <w:rPr>
                <w:b/>
              </w:rPr>
              <w:t>Differentiation strategies:</w:t>
            </w:r>
          </w:p>
          <w:p w:rsidR="00692EF8" w:rsidRDefault="00692EF8">
            <w:r w:rsidRPr="008C62F1">
              <w:rPr>
                <w:highlight w:val="yellow"/>
              </w:rPr>
              <w:t>Think pair share</w:t>
            </w:r>
          </w:p>
          <w:p w:rsidR="00692EF8" w:rsidRDefault="00692EF8">
            <w:r w:rsidRPr="008C62F1">
              <w:rPr>
                <w:highlight w:val="yellow"/>
              </w:rPr>
              <w:t xml:space="preserve">Work with a group formed by </w:t>
            </w:r>
            <w:proofErr w:type="spellStart"/>
            <w:r w:rsidRPr="008C62F1">
              <w:rPr>
                <w:highlight w:val="yellow"/>
              </w:rPr>
              <w:t>Kagan</w:t>
            </w:r>
            <w:proofErr w:type="spellEnd"/>
            <w:r w:rsidRPr="008C62F1">
              <w:rPr>
                <w:highlight w:val="yellow"/>
              </w:rPr>
              <w:t xml:space="preserve"> strategies</w:t>
            </w:r>
          </w:p>
          <w:p w:rsidR="00692EF8" w:rsidRDefault="00692EF8">
            <w:r w:rsidRPr="008C62F1">
              <w:rPr>
                <w:highlight w:val="yellow"/>
              </w:rPr>
              <w:t>Create your own problem, share with group</w:t>
            </w:r>
          </w:p>
          <w:p w:rsidR="00692EF8" w:rsidRDefault="00692EF8">
            <w:r w:rsidRPr="008C62F1">
              <w:rPr>
                <w:highlight w:val="cyan"/>
              </w:rPr>
              <w:t>Present your reasoning</w:t>
            </w:r>
          </w:p>
          <w:p w:rsidR="00692EF8" w:rsidRDefault="00692EF8">
            <w:r w:rsidRPr="008C62F1">
              <w:rPr>
                <w:highlight w:val="yellow"/>
              </w:rPr>
              <w:t>Choose ____problems from this assignment</w:t>
            </w:r>
          </w:p>
          <w:p w:rsidR="00692EF8" w:rsidRDefault="00692EF8">
            <w:r w:rsidRPr="008C62F1">
              <w:rPr>
                <w:highlight w:val="cyan"/>
              </w:rPr>
              <w:t>Create your own quiz/test on a given objective</w:t>
            </w:r>
          </w:p>
          <w:p w:rsidR="008C62F1" w:rsidRPr="00692EF8" w:rsidRDefault="008C62F1">
            <w:r w:rsidRPr="008C62F1">
              <w:rPr>
                <w:highlight w:val="yellow"/>
              </w:rPr>
              <w:t>Choose to complete the Internet Provider Project in lieu of the Ch 1 Test</w:t>
            </w:r>
          </w:p>
        </w:tc>
      </w:tr>
    </w:tbl>
    <w:p w:rsidR="005D41BA" w:rsidRDefault="005D41BA">
      <w:pPr>
        <w:rPr>
          <w:b/>
          <w:sz w:val="3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0"/>
        <w:gridCol w:w="7020"/>
      </w:tblGrid>
      <w:tr w:rsidR="005D41BA">
        <w:trPr>
          <w:trHeight w:val="4942"/>
        </w:trPr>
        <w:tc>
          <w:tcPr>
            <w:tcW w:w="7200" w:type="dxa"/>
          </w:tcPr>
          <w:p w:rsidR="006173E4" w:rsidRDefault="0021039D" w:rsidP="006173E4">
            <w:pPr>
              <w:rPr>
                <w:sz w:val="22"/>
              </w:rPr>
            </w:pPr>
            <w:r>
              <w:rPr>
                <w:b/>
              </w:rPr>
              <w:br w:type="page"/>
              <w:t>Final Assessment(s) - Body of Evidence:</w:t>
            </w:r>
            <w:r>
              <w:rPr>
                <w:b/>
                <w:sz w:val="22"/>
              </w:rPr>
              <w:t xml:space="preserve">  </w:t>
            </w:r>
          </w:p>
          <w:p w:rsidR="006173E4" w:rsidRDefault="006173E4" w:rsidP="006173E4">
            <w:pPr>
              <w:rPr>
                <w:sz w:val="22"/>
              </w:rPr>
            </w:pPr>
          </w:p>
          <w:p w:rsidR="006173E4" w:rsidRDefault="006173E4" w:rsidP="006173E4">
            <w:pPr>
              <w:rPr>
                <w:sz w:val="22"/>
              </w:rPr>
            </w:pPr>
          </w:p>
          <w:p w:rsidR="00E820D7" w:rsidRDefault="00C42776" w:rsidP="006173E4">
            <w:r>
              <w:t>Internet Provider Project</w:t>
            </w:r>
          </w:p>
          <w:p w:rsidR="00E820D7" w:rsidRDefault="00E820D7" w:rsidP="006173E4"/>
          <w:p w:rsidR="00F039A7" w:rsidRDefault="00F039A7" w:rsidP="00F039A7">
            <w:pPr>
              <w:ind w:right="-180"/>
            </w:pPr>
            <w:r>
              <w:t>Test 1</w:t>
            </w:r>
          </w:p>
          <w:p w:rsidR="00F039A7" w:rsidRDefault="00F039A7" w:rsidP="00F039A7">
            <w:pPr>
              <w:ind w:right="-180"/>
            </w:pPr>
            <w:r>
              <w:t>Equations and Inequalities</w:t>
            </w:r>
          </w:p>
          <w:p w:rsidR="00F039A7" w:rsidRDefault="00F039A7" w:rsidP="00F039A7">
            <w:pPr>
              <w:ind w:right="-180"/>
            </w:pPr>
            <w:r>
              <w:t>Using Interval Notation</w:t>
            </w:r>
          </w:p>
          <w:p w:rsidR="006173E4" w:rsidRPr="0021039D" w:rsidRDefault="00F039A7" w:rsidP="00F039A7">
            <w:pPr>
              <w:rPr>
                <w:sz w:val="22"/>
              </w:rPr>
            </w:pPr>
            <w:r>
              <w:t>Absolute Value Equations and Inequalities</w:t>
            </w:r>
          </w:p>
        </w:tc>
        <w:tc>
          <w:tcPr>
            <w:tcW w:w="7020" w:type="dxa"/>
          </w:tcPr>
          <w:p w:rsidR="005D41BA" w:rsidRDefault="0021039D" w:rsidP="006173E4">
            <w:pPr>
              <w:rPr>
                <w:b/>
              </w:rPr>
            </w:pPr>
            <w:r>
              <w:rPr>
                <w:b/>
              </w:rPr>
              <w:t xml:space="preserve">Instructional Strategies: </w:t>
            </w:r>
          </w:p>
          <w:p w:rsidR="006173E4" w:rsidRPr="008C62F1" w:rsidRDefault="006173E4" w:rsidP="006173E4">
            <w:pPr>
              <w:numPr>
                <w:ilvl w:val="0"/>
                <w:numId w:val="4"/>
              </w:numPr>
              <w:rPr>
                <w:highlight w:val="green"/>
              </w:rPr>
            </w:pPr>
            <w:r w:rsidRPr="008C62F1">
              <w:rPr>
                <w:highlight w:val="green"/>
              </w:rPr>
              <w:t xml:space="preserve">Review Syllabus </w:t>
            </w:r>
            <w:r w:rsidR="008C62F1">
              <w:rPr>
                <w:highlight w:val="green"/>
              </w:rPr>
              <w:t xml:space="preserve">via </w:t>
            </w:r>
            <w:proofErr w:type="spellStart"/>
            <w:r w:rsidR="008C62F1">
              <w:rPr>
                <w:highlight w:val="green"/>
              </w:rPr>
              <w:t>edline</w:t>
            </w:r>
            <w:proofErr w:type="spellEnd"/>
          </w:p>
          <w:p w:rsidR="006173E4" w:rsidRPr="008C62F1" w:rsidRDefault="006173E4" w:rsidP="006173E4">
            <w:pPr>
              <w:numPr>
                <w:ilvl w:val="0"/>
                <w:numId w:val="4"/>
              </w:numPr>
              <w:rPr>
                <w:highlight w:val="green"/>
              </w:rPr>
            </w:pPr>
            <w:r w:rsidRPr="008C62F1">
              <w:rPr>
                <w:highlight w:val="green"/>
              </w:rPr>
              <w:t>Introduction to Text Book worksheet—Scavenger Hunt</w:t>
            </w:r>
          </w:p>
          <w:p w:rsidR="006173E4" w:rsidRPr="008C62F1" w:rsidRDefault="006173E4" w:rsidP="006173E4">
            <w:pPr>
              <w:numPr>
                <w:ilvl w:val="0"/>
                <w:numId w:val="4"/>
              </w:numPr>
              <w:outlineLvl w:val="0"/>
              <w:rPr>
                <w:highlight w:val="green"/>
              </w:rPr>
            </w:pPr>
            <w:r w:rsidRPr="008C62F1">
              <w:rPr>
                <w:highlight w:val="green"/>
              </w:rPr>
              <w:t xml:space="preserve">Use VVWA ( Verbal and Visual Word Association)  vocabulary Development---chart paper vocabulary term, visual representation, definition, personal association or characteristic on chart paper---use groups hang posters—Could use </w:t>
            </w:r>
            <w:proofErr w:type="spellStart"/>
            <w:r w:rsidRPr="008C62F1">
              <w:rPr>
                <w:highlight w:val="green"/>
              </w:rPr>
              <w:t>Frayer</w:t>
            </w:r>
            <w:proofErr w:type="spellEnd"/>
            <w:r w:rsidRPr="008C62F1">
              <w:rPr>
                <w:highlight w:val="green"/>
              </w:rPr>
              <w:t xml:space="preserve"> model also—non examples</w:t>
            </w:r>
          </w:p>
          <w:p w:rsidR="006173E4" w:rsidRPr="008C62F1" w:rsidRDefault="006173E4" w:rsidP="006173E4">
            <w:pPr>
              <w:ind w:firstLine="720"/>
              <w:outlineLvl w:val="0"/>
              <w:rPr>
                <w:highlight w:val="green"/>
              </w:rPr>
            </w:pPr>
            <w:r w:rsidRPr="008C62F1">
              <w:rPr>
                <w:highlight w:val="green"/>
              </w:rPr>
              <w:t xml:space="preserve">       examples Power point slides 16 - 33</w:t>
            </w:r>
          </w:p>
          <w:p w:rsidR="006173E4" w:rsidRDefault="006173E4" w:rsidP="006173E4">
            <w:pPr>
              <w:outlineLvl w:val="0"/>
            </w:pPr>
            <w:r w:rsidRPr="008C62F1">
              <w:rPr>
                <w:highlight w:val="green"/>
              </w:rPr>
              <w:t xml:space="preserve">                     Examples Power point slides 34 </w:t>
            </w:r>
            <w:r w:rsidR="00610651" w:rsidRPr="008C62F1">
              <w:rPr>
                <w:highlight w:val="green"/>
              </w:rPr>
              <w:t>–</w:t>
            </w:r>
            <w:r w:rsidRPr="008C62F1">
              <w:rPr>
                <w:highlight w:val="green"/>
              </w:rPr>
              <w:t xml:space="preserve"> 64</w:t>
            </w:r>
          </w:p>
          <w:p w:rsidR="00610651" w:rsidRDefault="00610651" w:rsidP="00610651">
            <w:pPr>
              <w:numPr>
                <w:ilvl w:val="0"/>
                <w:numId w:val="4"/>
              </w:numPr>
              <w:outlineLvl w:val="0"/>
            </w:pPr>
            <w:r>
              <w:t>Examples presented in a number of ways—</w:t>
            </w:r>
          </w:p>
          <w:p w:rsidR="00610651" w:rsidRDefault="0082277A" w:rsidP="00610651">
            <w:pPr>
              <w:numPr>
                <w:ilvl w:val="0"/>
                <w:numId w:val="7"/>
              </w:numPr>
              <w:outlineLvl w:val="0"/>
            </w:pPr>
            <w:r>
              <w:t>T</w:t>
            </w:r>
            <w:r w:rsidR="00610651">
              <w:t>eacher on board</w:t>
            </w:r>
          </w:p>
          <w:p w:rsidR="00610651" w:rsidRDefault="00610651" w:rsidP="00610651">
            <w:pPr>
              <w:numPr>
                <w:ilvl w:val="0"/>
                <w:numId w:val="7"/>
              </w:numPr>
              <w:outlineLvl w:val="0"/>
            </w:pPr>
            <w:r>
              <w:t>Student on board</w:t>
            </w:r>
          </w:p>
          <w:p w:rsidR="00610651" w:rsidRPr="008C62F1" w:rsidRDefault="00610651" w:rsidP="00610651">
            <w:pPr>
              <w:numPr>
                <w:ilvl w:val="0"/>
                <w:numId w:val="7"/>
              </w:numPr>
              <w:outlineLvl w:val="0"/>
              <w:rPr>
                <w:highlight w:val="green"/>
              </w:rPr>
            </w:pPr>
            <w:r w:rsidRPr="008C62F1">
              <w:rPr>
                <w:highlight w:val="green"/>
              </w:rPr>
              <w:t>Student in one note</w:t>
            </w:r>
          </w:p>
          <w:p w:rsidR="00610651" w:rsidRDefault="00610651" w:rsidP="00610651">
            <w:pPr>
              <w:numPr>
                <w:ilvl w:val="0"/>
                <w:numId w:val="7"/>
              </w:numPr>
              <w:outlineLvl w:val="0"/>
            </w:pPr>
            <w:r>
              <w:t>Student on poster</w:t>
            </w:r>
          </w:p>
          <w:p w:rsidR="00610651" w:rsidRPr="008C62F1" w:rsidRDefault="00610651" w:rsidP="00610651">
            <w:pPr>
              <w:numPr>
                <w:ilvl w:val="0"/>
                <w:numId w:val="7"/>
              </w:numPr>
              <w:outlineLvl w:val="0"/>
              <w:rPr>
                <w:highlight w:val="green"/>
              </w:rPr>
            </w:pPr>
            <w:r w:rsidRPr="008C62F1">
              <w:rPr>
                <w:highlight w:val="green"/>
              </w:rPr>
              <w:t>Teacher on power point</w:t>
            </w:r>
          </w:p>
          <w:p w:rsidR="0082277A" w:rsidRPr="008C62F1" w:rsidRDefault="0082277A" w:rsidP="00610651">
            <w:pPr>
              <w:numPr>
                <w:ilvl w:val="0"/>
                <w:numId w:val="7"/>
              </w:numPr>
              <w:outlineLvl w:val="0"/>
              <w:rPr>
                <w:highlight w:val="green"/>
              </w:rPr>
            </w:pPr>
            <w:r w:rsidRPr="008C62F1">
              <w:rPr>
                <w:highlight w:val="green"/>
              </w:rPr>
              <w:t>Teacher on one note</w:t>
            </w:r>
          </w:p>
          <w:p w:rsidR="006173E4" w:rsidRPr="006173E4" w:rsidRDefault="006173E4" w:rsidP="006173E4"/>
        </w:tc>
      </w:tr>
      <w:tr w:rsidR="005D41BA">
        <w:trPr>
          <w:cantSplit/>
          <w:trHeight w:val="5374"/>
        </w:trPr>
        <w:tc>
          <w:tcPr>
            <w:tcW w:w="14220" w:type="dxa"/>
            <w:gridSpan w:val="2"/>
          </w:tcPr>
          <w:p w:rsidR="005D41BA" w:rsidRDefault="0021039D">
            <w:pPr>
              <w:rPr>
                <w:sz w:val="22"/>
              </w:rPr>
            </w:pPr>
            <w:r>
              <w:rPr>
                <w:b/>
              </w:rPr>
              <w:lastRenderedPageBreak/>
              <w:t>Formative assessments / assignments</w:t>
            </w:r>
            <w:r>
              <w:rPr>
                <w:b/>
                <w:sz w:val="22"/>
              </w:rPr>
              <w:t xml:space="preserve"> </w:t>
            </w:r>
          </w:p>
          <w:p w:rsidR="004F4841" w:rsidRDefault="004F4841" w:rsidP="00F45A5C">
            <w:pPr>
              <w:numPr>
                <w:ilvl w:val="0"/>
                <w:numId w:val="5"/>
              </w:numPr>
              <w:outlineLvl w:val="0"/>
            </w:pPr>
            <w:r>
              <w:t>Scavenger hunt</w:t>
            </w:r>
          </w:p>
          <w:p w:rsidR="00692EF8" w:rsidRDefault="00692EF8" w:rsidP="00F45A5C">
            <w:pPr>
              <w:numPr>
                <w:ilvl w:val="0"/>
                <w:numId w:val="5"/>
              </w:numPr>
              <w:outlineLvl w:val="0"/>
            </w:pPr>
            <w:r>
              <w:t>pp.   15-18 # 19 – 39 odd, 43-61 odd</w:t>
            </w:r>
          </w:p>
          <w:p w:rsidR="00692EF8" w:rsidRDefault="00692EF8" w:rsidP="00F45A5C">
            <w:pPr>
              <w:numPr>
                <w:ilvl w:val="0"/>
                <w:numId w:val="5"/>
              </w:numPr>
              <w:outlineLvl w:val="0"/>
            </w:pPr>
            <w:r>
              <w:t>pp.  24-25 # 19-25 odd, 29-69 odd</w:t>
            </w:r>
          </w:p>
          <w:p w:rsidR="004F4841" w:rsidRDefault="004F4841" w:rsidP="00F45A5C">
            <w:pPr>
              <w:numPr>
                <w:ilvl w:val="0"/>
                <w:numId w:val="5"/>
              </w:numPr>
            </w:pPr>
            <w:r>
              <w:t>Quiz</w:t>
            </w:r>
          </w:p>
          <w:p w:rsidR="00692EF8" w:rsidRDefault="00692EF8" w:rsidP="00F45A5C">
            <w:pPr>
              <w:numPr>
                <w:ilvl w:val="0"/>
                <w:numId w:val="5"/>
              </w:numPr>
            </w:pPr>
            <w:r>
              <w:t>Practice 1-4</w:t>
            </w:r>
          </w:p>
          <w:p w:rsidR="00692EF8" w:rsidRDefault="00692EF8" w:rsidP="00F45A5C">
            <w:pPr>
              <w:numPr>
                <w:ilvl w:val="0"/>
                <w:numId w:val="5"/>
              </w:numPr>
            </w:pPr>
            <w:r>
              <w:t>Skills 1.5</w:t>
            </w:r>
          </w:p>
          <w:p w:rsidR="00692EF8" w:rsidRDefault="00692EF8" w:rsidP="00F45A5C">
            <w:pPr>
              <w:numPr>
                <w:ilvl w:val="0"/>
                <w:numId w:val="5"/>
              </w:numPr>
            </w:pPr>
            <w:r>
              <w:t xml:space="preserve">page 51 # 1 </w:t>
            </w:r>
            <w:r w:rsidR="006173E4">
              <w:t>–</w:t>
            </w:r>
            <w:r>
              <w:t xml:space="preserve"> 30</w:t>
            </w:r>
          </w:p>
          <w:p w:rsidR="006173E4" w:rsidRDefault="006173E4" w:rsidP="00F45A5C">
            <w:pPr>
              <w:numPr>
                <w:ilvl w:val="0"/>
                <w:numId w:val="5"/>
              </w:numPr>
            </w:pPr>
            <w:r>
              <w:t xml:space="preserve">Quiz </w:t>
            </w:r>
          </w:p>
          <w:p w:rsidR="006173E4" w:rsidRPr="0021039D" w:rsidRDefault="006173E4" w:rsidP="00692EF8">
            <w:pPr>
              <w:rPr>
                <w:sz w:val="22"/>
              </w:rPr>
            </w:pPr>
          </w:p>
        </w:tc>
      </w:tr>
    </w:tbl>
    <w:p w:rsidR="000E77DB" w:rsidRDefault="000E77DB">
      <w:pPr>
        <w:rPr>
          <w:b/>
          <w:sz w:val="32"/>
        </w:rPr>
      </w:pPr>
    </w:p>
    <w:sectPr w:rsidR="000E77DB" w:rsidSect="005D41BA">
      <w:pgSz w:w="15840" w:h="12240" w:orient="landscape" w:code="1"/>
      <w:pgMar w:top="547" w:right="1440" w:bottom="36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23E"/>
    <w:multiLevelType w:val="hybridMultilevel"/>
    <w:tmpl w:val="0AE8D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2CCE"/>
    <w:multiLevelType w:val="hybridMultilevel"/>
    <w:tmpl w:val="2AC66C76"/>
    <w:lvl w:ilvl="0" w:tplc="FFB8C48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A7937"/>
    <w:multiLevelType w:val="hybridMultilevel"/>
    <w:tmpl w:val="F6165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346B8"/>
    <w:multiLevelType w:val="hybridMultilevel"/>
    <w:tmpl w:val="83D4D172"/>
    <w:lvl w:ilvl="0" w:tplc="FFB8C48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43E20"/>
    <w:multiLevelType w:val="hybridMultilevel"/>
    <w:tmpl w:val="EA382C26"/>
    <w:lvl w:ilvl="0" w:tplc="FFB8C48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76747"/>
    <w:multiLevelType w:val="hybridMultilevel"/>
    <w:tmpl w:val="BADC1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F2D60"/>
    <w:multiLevelType w:val="hybridMultilevel"/>
    <w:tmpl w:val="080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45403"/>
    <w:multiLevelType w:val="hybridMultilevel"/>
    <w:tmpl w:val="5EB0EAC6"/>
    <w:lvl w:ilvl="0" w:tplc="FFB8C48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7DB"/>
    <w:rsid w:val="000E77DB"/>
    <w:rsid w:val="00131137"/>
    <w:rsid w:val="00206C0F"/>
    <w:rsid w:val="0021039D"/>
    <w:rsid w:val="004F4841"/>
    <w:rsid w:val="00505FD4"/>
    <w:rsid w:val="00580E89"/>
    <w:rsid w:val="00580EAA"/>
    <w:rsid w:val="005D41BA"/>
    <w:rsid w:val="00600B0F"/>
    <w:rsid w:val="00610651"/>
    <w:rsid w:val="006173E4"/>
    <w:rsid w:val="00692EF8"/>
    <w:rsid w:val="0082277A"/>
    <w:rsid w:val="00847D9D"/>
    <w:rsid w:val="008C62F1"/>
    <w:rsid w:val="008F0F57"/>
    <w:rsid w:val="00C42776"/>
    <w:rsid w:val="00DD2EEA"/>
    <w:rsid w:val="00E820D7"/>
    <w:rsid w:val="00F039A7"/>
    <w:rsid w:val="00F4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D41BA"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solek\LOCALS~1\Temp\Unit_Planner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Unit_Planner_Template</Template>
  <TotalTime>0</TotalTime>
  <Pages>3</Pages>
  <Words>692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Planner Organizer – Unit</vt:lpstr>
    </vt:vector>
  </TitlesOfParts>
  <Company>VPSB</Company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Planner Organizer – Unit</dc:title>
  <dc:subject/>
  <dc:creator>LENOVO USER</dc:creator>
  <cp:keywords/>
  <cp:lastModifiedBy>LENOVO USER</cp:lastModifiedBy>
  <cp:revision>2</cp:revision>
  <cp:lastPrinted>2004-01-22T13:12:00Z</cp:lastPrinted>
  <dcterms:created xsi:type="dcterms:W3CDTF">2010-05-12T15:08:00Z</dcterms:created>
  <dcterms:modified xsi:type="dcterms:W3CDTF">2010-05-12T15:08:00Z</dcterms:modified>
</cp:coreProperties>
</file>